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E5" w:rsidRPr="006B61E5" w:rsidRDefault="006B61E5" w:rsidP="006B61E5">
      <w:pPr>
        <w:rPr>
          <w:sz w:val="32"/>
          <w:szCs w:val="120"/>
          <w:lang w:val="en-US"/>
        </w:rPr>
      </w:pPr>
    </w:p>
    <w:p w:rsidR="00922B87" w:rsidRPr="006B61E5" w:rsidRDefault="006B61E5" w:rsidP="006B61E5">
      <w:pPr>
        <w:tabs>
          <w:tab w:val="left" w:pos="1302"/>
        </w:tabs>
        <w:rPr>
          <w:sz w:val="32"/>
          <w:szCs w:val="120"/>
        </w:rPr>
      </w:pPr>
      <w:r w:rsidRPr="006B61E5"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                                                      </w:t>
      </w:r>
      <w:proofErr w:type="gramStart"/>
      <w:r w:rsidRPr="006B61E5">
        <w:rPr>
          <w:rFonts w:ascii="Arial" w:hAnsi="Arial" w:cs="Arial"/>
          <w:b/>
          <w:color w:val="4C4C4C"/>
          <w:sz w:val="21"/>
          <w:szCs w:val="21"/>
          <w:shd w:val="clear" w:color="auto" w:fill="FFFFFF"/>
        </w:rPr>
        <w:t>ПОЛИТИКА ОБРАБОТКИ ПЕРСОНАЛЬНЫХ ДАННЫХ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Настоящая политика обработки персональных данных (далее по тексту — «Политика») Государственного </w:t>
      </w:r>
      <w:r w:rsidR="00937720">
        <w:rPr>
          <w:rFonts w:ascii="Arial" w:hAnsi="Arial" w:cs="Arial"/>
          <w:color w:val="4C4C4C"/>
          <w:sz w:val="21"/>
          <w:szCs w:val="21"/>
          <w:shd w:val="clear" w:color="auto" w:fill="FFFFFF"/>
        </w:rPr>
        <w:t>бюджетного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учреждения здравоохранения Амурской области «</w:t>
      </w:r>
      <w:r w:rsidR="00937720">
        <w:rPr>
          <w:rFonts w:ascii="Arial" w:hAnsi="Arial" w:cs="Arial"/>
          <w:color w:val="4C4C4C"/>
          <w:sz w:val="21"/>
          <w:szCs w:val="21"/>
          <w:shd w:val="clear" w:color="auto" w:fill="FFFFFF"/>
        </w:rPr>
        <w:t>Ромненская районная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больница» (далее по тексту — «Учреждение») устанавливает объем, цели и способы обработки персональных данных пользователей (посетителей) сайта </w:t>
      </w:r>
      <w:hyperlink r:id="rId6" w:history="1">
        <w:r w:rsidR="00937720" w:rsidRPr="00215FDB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romncrb.ru</w:t>
        </w:r>
      </w:hyperlink>
      <w:r w:rsidR="00937720">
        <w:rPr>
          <w:rFonts w:ascii="Arial" w:hAnsi="Arial" w:cs="Arial"/>
          <w:b/>
          <w:bCs/>
          <w:color w:val="4C4C4C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(далее по тексту — «Сайт») и публикуется в открытом доступе в соответствиями с требованиями Федерального закона РФ «О персональных данных» № 152-ФЗ от</w:t>
      </w:r>
      <w:proofErr w:type="gramEnd"/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27.07.2006 г.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 w:rsidRPr="006B61E5"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                                         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1. Правовые основания обработки персональных данных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Правовыми основаниями обработки персональных данных являются, в частности, части 1, 5 пункта 1 статьи 6 Федерального закона РФ «О персональных данных».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 w:rsidRPr="006B61E5"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                                        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2. Согласие пользователя на обработку персональных данных</w:t>
      </w:r>
      <w:proofErr w:type="gramStart"/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О</w:t>
      </w:r>
      <w:proofErr w:type="gramEnd"/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тправляя сообщение через формы обратной связи, размещенные на сайте, пользователь сайта выражает свое согласие на обработку персональных данных в определенных настоящей Политикой целях и объеме.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Пользователь может подписаться на получение рассылки по электронной почте, если такая возможность предоставляется сайтом. Рассылка может содержать сведения о новостях, аналитических материалах, мероприятиях, проводимых Компанией, и тому подобное. Заполняя поле «e-mail», пользователь дает свое согласие на получение таких рассылок. Пользователь в любой момент может отозвать свое согласие на получение рассылки. Возможность отписаться от рассылки предоставляется пользователю в каждом письме.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 w:rsidRPr="006B61E5"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                                                                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3. Цель обработки персональных данных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Целью обработки персональных данных является предоставление пользователю информации о компании, в том числе условий заключения договоров, образцов продукции и т. п. Если пользователь сайта просто просматривает сайт, то персональные данные не обрабатываются.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 w:rsidRPr="006B61E5"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                                                      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4. Объем обрабатываемых персональных данных</w:t>
      </w:r>
      <w:proofErr w:type="gramStart"/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Н</w:t>
      </w:r>
      <w:proofErr w:type="gramEnd"/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а сайте пользователь может указать следующие персональные данные: фамилию, имя, отчество, адрес электронной почты.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На сайте используется технологии обработки куки (cookie) — это небольшие текстовые файлы, в которые браузер записывает данные с посещенных пользователем сайтов. Эти данные служат для сбора информации о действиях посетителей на сайте для улучшения качества его содержания и возможностей.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В любое время пользователь можете изменить параметры в настройках своего браузера таким образом, чтобы браузер перестал сохранять все файлы cookie, а так же оповещал их об отправке. В этом случае некоторые сервисы и функции сайта могут перестать работать или работать некорректно.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 w:rsidRPr="006B61E5"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                                                       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5. Конфиденциальность персональных данных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Компания не раскрывает третьим лицам и не распространяет персональные данные пользователей сайта без их согласия, кроме случаев, предусмотренных федеральным законом.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lastRenderedPageBreak/>
        <w:br/>
      </w:r>
      <w:r w:rsidRPr="006B61E5"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                                               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6. Срок обработки персональных данных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Предоставленные пользователем данные обрабатываются бессрочно. Обработка персональных данных прекращается в случае отзыва пользователем сайта согласия на обработку персональных данных либо удаления его учетной записи.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 w:rsidRPr="006B61E5"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                                                 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7. Права субъекта персональных данных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Субъект персональных данных вправе направить запрос администратору сайта на получение информации, касающейся обработки его персональных данных в соответствии с требованиями статьи 14 Федерального закона РФ «О персональных данных».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Данный запрос может быть направлен в «Службу поддержки».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 w:rsidRPr="00937720"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                                                           </w:t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8. Защита персональных данных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Компания принимает меры, необходимые и достаточные для обеспечения выполнения обязанностей, предусмотренных Федеральным законом «О персональных данных» и принятыми в соответствии с ним нормативными правовыми актами. Компания самостоятельно определяет </w:t>
      </w:r>
      <w:proofErr w:type="gramStart"/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состав</w:t>
      </w:r>
      <w:proofErr w:type="gramEnd"/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и перечень мер, необходимых и достаточных для обеспечения выполнения таких обязанностей.</w:t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</w:rPr>
        <w:br/>
      </w:r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Доступ к персональным данным имеют только уполномоченные сотрудники Учреждения. Все сотрудники Учреждения, имеющие доступ к персональным данным, должны придерживаться политики по обеспечению конфиденциальности и защиты персональных данных. В целях обеспечения конфиденциальности информации и защиты персональных данных Компания поддерживает </w:t>
      </w:r>
      <w:proofErr w:type="gramStart"/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>соответствующую</w:t>
      </w:r>
      <w:proofErr w:type="gramEnd"/>
      <w:r>
        <w:rPr>
          <w:rFonts w:ascii="Arial" w:hAnsi="Arial" w:cs="Arial"/>
          <w:color w:val="4C4C4C"/>
          <w:sz w:val="21"/>
          <w:szCs w:val="21"/>
          <w:shd w:val="clear" w:color="auto" w:fill="FFFFFF"/>
        </w:rPr>
        <w:t xml:space="preserve"> ИТ-среду и принимает все меры, необходимые для предотвращения несанкционированного доступа.</w:t>
      </w:r>
    </w:p>
    <w:sectPr w:rsidR="00922B87" w:rsidRPr="006B61E5" w:rsidSect="006F442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0B4"/>
    <w:multiLevelType w:val="multilevel"/>
    <w:tmpl w:val="05A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3C1"/>
    <w:rsid w:val="00036293"/>
    <w:rsid w:val="000D4D26"/>
    <w:rsid w:val="000D637C"/>
    <w:rsid w:val="001038D3"/>
    <w:rsid w:val="0017486F"/>
    <w:rsid w:val="001804E4"/>
    <w:rsid w:val="00197F54"/>
    <w:rsid w:val="001E744B"/>
    <w:rsid w:val="00255900"/>
    <w:rsid w:val="00281BED"/>
    <w:rsid w:val="002D1E70"/>
    <w:rsid w:val="002D4C6E"/>
    <w:rsid w:val="002E2A04"/>
    <w:rsid w:val="002F5380"/>
    <w:rsid w:val="003173C1"/>
    <w:rsid w:val="00342E93"/>
    <w:rsid w:val="003912DC"/>
    <w:rsid w:val="00485CBC"/>
    <w:rsid w:val="00485DE7"/>
    <w:rsid w:val="004D1563"/>
    <w:rsid w:val="004E017B"/>
    <w:rsid w:val="005116A3"/>
    <w:rsid w:val="005F33B3"/>
    <w:rsid w:val="005F7E5C"/>
    <w:rsid w:val="00635338"/>
    <w:rsid w:val="00656089"/>
    <w:rsid w:val="00697231"/>
    <w:rsid w:val="006B61E5"/>
    <w:rsid w:val="006F4420"/>
    <w:rsid w:val="007554C7"/>
    <w:rsid w:val="00780C2C"/>
    <w:rsid w:val="007A3EB1"/>
    <w:rsid w:val="007B2469"/>
    <w:rsid w:val="007C18FB"/>
    <w:rsid w:val="00822667"/>
    <w:rsid w:val="0087280B"/>
    <w:rsid w:val="0089550A"/>
    <w:rsid w:val="008D09BD"/>
    <w:rsid w:val="008E6B67"/>
    <w:rsid w:val="00922B87"/>
    <w:rsid w:val="00937720"/>
    <w:rsid w:val="009858AB"/>
    <w:rsid w:val="009C1B66"/>
    <w:rsid w:val="00A06565"/>
    <w:rsid w:val="00A41883"/>
    <w:rsid w:val="00AF3EAA"/>
    <w:rsid w:val="00B62D1F"/>
    <w:rsid w:val="00C63603"/>
    <w:rsid w:val="00C70263"/>
    <w:rsid w:val="00C93C08"/>
    <w:rsid w:val="00CD27EC"/>
    <w:rsid w:val="00D87B0A"/>
    <w:rsid w:val="00DD0A28"/>
    <w:rsid w:val="00E43B08"/>
    <w:rsid w:val="00E72A1A"/>
    <w:rsid w:val="00E84C44"/>
    <w:rsid w:val="00E92042"/>
    <w:rsid w:val="00EA22EC"/>
    <w:rsid w:val="00EB4F2E"/>
    <w:rsid w:val="00F33BB2"/>
    <w:rsid w:val="00F36E38"/>
    <w:rsid w:val="00F60579"/>
    <w:rsid w:val="00F80B8B"/>
    <w:rsid w:val="00FA2EEA"/>
    <w:rsid w:val="00F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B3"/>
  </w:style>
  <w:style w:type="paragraph" w:styleId="1">
    <w:name w:val="heading 1"/>
    <w:basedOn w:val="a"/>
    <w:link w:val="10"/>
    <w:uiPriority w:val="9"/>
    <w:qFormat/>
    <w:rsid w:val="00EA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50A"/>
    <w:rPr>
      <w:b/>
      <w:bCs/>
    </w:rPr>
  </w:style>
  <w:style w:type="character" w:styleId="a4">
    <w:name w:val="Hyperlink"/>
    <w:basedOn w:val="a0"/>
    <w:uiPriority w:val="99"/>
    <w:unhideWhenUsed/>
    <w:rsid w:val="0089550A"/>
    <w:rPr>
      <w:color w:val="0000FF"/>
      <w:u w:val="single"/>
    </w:rPr>
  </w:style>
  <w:style w:type="character" w:styleId="a5">
    <w:name w:val="Emphasis"/>
    <w:basedOn w:val="a0"/>
    <w:uiPriority w:val="20"/>
    <w:qFormat/>
    <w:rsid w:val="0089550A"/>
    <w:rPr>
      <w:i/>
      <w:iCs/>
    </w:rPr>
  </w:style>
  <w:style w:type="character" w:customStyle="1" w:styleId="wmi-callto">
    <w:name w:val="wmi-callto"/>
    <w:basedOn w:val="a0"/>
    <w:rsid w:val="0089550A"/>
  </w:style>
  <w:style w:type="paragraph" w:styleId="a6">
    <w:name w:val="Balloon Text"/>
    <w:basedOn w:val="a"/>
    <w:link w:val="a7"/>
    <w:uiPriority w:val="99"/>
    <w:semiHidden/>
    <w:unhideWhenUsed/>
    <w:rsid w:val="0089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5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9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1E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038D3"/>
  </w:style>
  <w:style w:type="character" w:customStyle="1" w:styleId="10">
    <w:name w:val="Заголовок 1 Знак"/>
    <w:basedOn w:val="a0"/>
    <w:link w:val="1"/>
    <w:uiPriority w:val="9"/>
    <w:rsid w:val="00EA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7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6E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04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2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310">
          <w:marLeft w:val="0"/>
          <w:marRight w:val="0"/>
          <w:marTop w:val="4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466">
              <w:marLeft w:val="0"/>
              <w:marRight w:val="0"/>
              <w:marTop w:val="0"/>
              <w:marBottom w:val="8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534">
          <w:blockQuote w:val="1"/>
          <w:marLeft w:val="138"/>
          <w:marRight w:val="138"/>
          <w:marTop w:val="138"/>
          <w:marBottom w:val="138"/>
          <w:divBdr>
            <w:top w:val="none" w:sz="0" w:space="0" w:color="auto"/>
            <w:left w:val="single" w:sz="6" w:space="7" w:color="0857A6"/>
            <w:bottom w:val="none" w:sz="0" w:space="0" w:color="auto"/>
            <w:right w:val="none" w:sz="0" w:space="0" w:color="auto"/>
          </w:divBdr>
          <w:divsChild>
            <w:div w:id="1967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mnc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CF74-75CD-4DE8-9C44-B2CB4B53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АО "Ромненская больница"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2024-11-11T00:01:00Z</cp:lastPrinted>
  <dcterms:created xsi:type="dcterms:W3CDTF">2024-09-13T06:23:00Z</dcterms:created>
  <dcterms:modified xsi:type="dcterms:W3CDTF">2024-11-13T05:18:00Z</dcterms:modified>
</cp:coreProperties>
</file>